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25D1C" w14:textId="77777777" w:rsidR="00F639BB" w:rsidRPr="00C264BC" w:rsidRDefault="00F639BB" w:rsidP="00F639BB">
      <w:pPr>
        <w:jc w:val="right"/>
        <w:rPr>
          <w:rFonts w:ascii="Calibri" w:hAnsi="Calibri" w:cs="Calibri"/>
          <w:i/>
          <w:sz w:val="24"/>
          <w:szCs w:val="24"/>
          <w:u w:val="single"/>
        </w:rPr>
      </w:pPr>
      <w:r w:rsidRPr="00C264BC">
        <w:rPr>
          <w:rFonts w:ascii="Calibri" w:hAnsi="Calibri" w:cs="Calibri"/>
          <w:i/>
          <w:sz w:val="24"/>
          <w:szCs w:val="24"/>
          <w:u w:val="single"/>
        </w:rPr>
        <w:t xml:space="preserve">Allegato </w:t>
      </w:r>
      <w:r w:rsidR="00C264BC" w:rsidRPr="00C264BC">
        <w:rPr>
          <w:rFonts w:ascii="Calibri" w:hAnsi="Calibri" w:cs="Calibri"/>
          <w:i/>
          <w:sz w:val="24"/>
          <w:szCs w:val="24"/>
          <w:u w:val="single"/>
        </w:rPr>
        <w:t>E</w:t>
      </w:r>
    </w:p>
    <w:p w14:paraId="392ACB1F" w14:textId="77777777" w:rsidR="00F639BB" w:rsidRDefault="00F639BB" w:rsidP="00F639BB">
      <w:pPr>
        <w:jc w:val="right"/>
        <w:rPr>
          <w:rFonts w:ascii="Calibri" w:hAnsi="Calibri" w:cs="Calibri"/>
          <w:i/>
          <w:u w:val="single"/>
        </w:rPr>
      </w:pPr>
    </w:p>
    <w:p w14:paraId="39BF36D5" w14:textId="77777777" w:rsidR="00F639BB" w:rsidRPr="00F639BB" w:rsidRDefault="00F639BB" w:rsidP="00F639B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F639BB">
        <w:rPr>
          <w:rFonts w:ascii="Calibri" w:hAnsi="Calibri" w:cs="Calibri"/>
          <w:b/>
          <w:sz w:val="24"/>
          <w:szCs w:val="24"/>
        </w:rPr>
        <w:t>SVILUPPO DELLE POTENZIALITA’ CULTURALI PER L’ATTRATTIVITA’ TURISTICA DEL CRATERE</w:t>
      </w:r>
    </w:p>
    <w:p w14:paraId="77A769A9" w14:textId="2BC2B24C" w:rsidR="00F639BB" w:rsidRPr="00F639BB" w:rsidRDefault="00F639BB" w:rsidP="00F639B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F639BB">
        <w:rPr>
          <w:rFonts w:ascii="Calibri" w:hAnsi="Calibri" w:cs="Calibri"/>
          <w:b/>
          <w:sz w:val="24"/>
          <w:szCs w:val="24"/>
        </w:rPr>
        <w:t>PROGRAMMA RESTART PRIORITA’ C, D.L. 78/2015, c.m.i. legge 125/2015, Delibera CIPE 10.08.2016 n. 49-GU n.37 del 14.02.2017</w:t>
      </w:r>
      <w:r w:rsidR="004D60AB">
        <w:rPr>
          <w:rFonts w:ascii="Calibri" w:hAnsi="Calibri" w:cs="Calibri"/>
          <w:b/>
          <w:sz w:val="24"/>
          <w:szCs w:val="24"/>
        </w:rPr>
        <w:t xml:space="preserve"> e </w:t>
      </w:r>
      <w:r w:rsidR="004D60AB" w:rsidRPr="004D60AB">
        <w:rPr>
          <w:rFonts w:ascii="Calibri" w:hAnsi="Calibri" w:cs="Calibri"/>
          <w:b/>
          <w:sz w:val="24"/>
          <w:szCs w:val="24"/>
        </w:rPr>
        <w:t>Delibera CIPESS 30 novembre 2023, n. 42 – GU n. 49 del 28.02.2024</w:t>
      </w:r>
    </w:p>
    <w:p w14:paraId="6C8D61E4" w14:textId="77777777" w:rsidR="00F639BB" w:rsidRPr="00F639BB" w:rsidRDefault="00F639BB" w:rsidP="00F639BB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F639BB">
        <w:rPr>
          <w:rFonts w:ascii="Calibri" w:hAnsi="Calibri" w:cs="Calibri"/>
          <w:sz w:val="24"/>
          <w:szCs w:val="24"/>
        </w:rPr>
        <w:t>SOGGETTO ATTUATORE ……………………………………………………………………………………………</w:t>
      </w:r>
    </w:p>
    <w:p w14:paraId="06F15E72" w14:textId="77777777" w:rsidR="00F639BB" w:rsidRPr="00F639BB" w:rsidRDefault="00F639BB" w:rsidP="00F639BB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F639BB">
        <w:rPr>
          <w:rFonts w:ascii="Calibri" w:hAnsi="Calibri" w:cs="Calibri"/>
          <w:sz w:val="24"/>
          <w:szCs w:val="24"/>
        </w:rPr>
        <w:t>PROGETTO…………………………………………………………………………………….. ANNO …………….</w:t>
      </w:r>
    </w:p>
    <w:p w14:paraId="74C0DD34" w14:textId="77777777" w:rsidR="00F639BB" w:rsidRDefault="00F639BB" w:rsidP="00D223A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  <w:lang w:eastAsia="it-IT"/>
        </w:rPr>
      </w:pPr>
    </w:p>
    <w:p w14:paraId="25F31106" w14:textId="77777777" w:rsidR="00D223A7" w:rsidRDefault="00F639BB" w:rsidP="00D223A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sz w:val="24"/>
          <w:szCs w:val="24"/>
          <w:lang w:eastAsia="it-IT"/>
        </w:rPr>
        <w:t>D</w:t>
      </w:r>
      <w:r w:rsidR="00D223A7">
        <w:rPr>
          <w:rFonts w:eastAsia="Times New Roman" w:cstheme="minorHAnsi"/>
          <w:b/>
          <w:bCs/>
          <w:sz w:val="24"/>
          <w:szCs w:val="24"/>
          <w:lang w:eastAsia="it-IT"/>
        </w:rPr>
        <w:t>ICHIARAZIONE SOSTITUTIVA DELL’ATTO DI NOTORIETÀ</w:t>
      </w:r>
      <w:r w:rsidR="00D223A7">
        <w:rPr>
          <w:rFonts w:eastAsia="Times New Roman" w:cstheme="minorHAnsi"/>
          <w:b/>
          <w:bCs/>
          <w:sz w:val="24"/>
          <w:szCs w:val="24"/>
          <w:lang w:eastAsia="it-IT"/>
        </w:rPr>
        <w:br/>
        <w:t>RESA AI SENSI DEGLI ARTT. 46,47 e 76 DEL D.P.R. 445/2000</w:t>
      </w:r>
    </w:p>
    <w:p w14:paraId="78E0D3D7" w14:textId="77777777" w:rsidR="00D223A7" w:rsidRDefault="00D223A7" w:rsidP="00D223A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Il/La sottoscritto/a ………………………………. legale rappresentante </w:t>
      </w:r>
      <w:r w:rsidR="00C92E75" w:rsidRPr="008E452C">
        <w:rPr>
          <w:rFonts w:eastAsia="Times New Roman" w:cstheme="minorHAnsi"/>
          <w:sz w:val="24"/>
          <w:szCs w:val="24"/>
          <w:lang w:eastAsia="it-IT"/>
        </w:rPr>
        <w:t>dell’Associazione/Ente …………………………………………</w:t>
      </w:r>
      <w:r w:rsidR="0089763A">
        <w:rPr>
          <w:rFonts w:eastAsia="Times New Roman" w:cstheme="minorHAnsi"/>
          <w:sz w:val="24"/>
          <w:szCs w:val="24"/>
          <w:lang w:eastAsia="it-IT"/>
        </w:rPr>
        <w:t xml:space="preserve"> </w:t>
      </w:r>
      <w:r>
        <w:rPr>
          <w:rFonts w:eastAsia="Times New Roman" w:cstheme="minorHAnsi"/>
          <w:sz w:val="24"/>
          <w:szCs w:val="24"/>
          <w:lang w:eastAsia="it-IT"/>
        </w:rPr>
        <w:t xml:space="preserve">consapevole delle responsabilità previste dalle vigenti disposizioni di legge a carico di chi rilascia dichiarazioni non veritiere alla Pubblica Amministrazione ed in particolare di quanto previsto dagli Artt. 46, 47 e 76 del D.P.R. 28/12/2000 n. 445 </w:t>
      </w:r>
    </w:p>
    <w:p w14:paraId="642BD5F1" w14:textId="77777777" w:rsidR="00D223A7" w:rsidRDefault="00D223A7" w:rsidP="00D223A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sz w:val="24"/>
          <w:szCs w:val="24"/>
          <w:lang w:eastAsia="it-IT"/>
        </w:rPr>
        <w:t>DICHIARA</w:t>
      </w:r>
    </w:p>
    <w:p w14:paraId="00BB5BB1" w14:textId="77777777" w:rsidR="00D223A7" w:rsidRDefault="00D223A7" w:rsidP="00D223A7">
      <w:pPr>
        <w:pStyle w:val="Paragrafoelenco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di aver ottemperato, qualora previsto, agli obblighi previsti dal D.Lgs 33/2013, in conformità alle linee di indirizzo dettate dall'ANAC, come da determinazioni n. 8 del 17 giugno 2015 e n. 24 del 23 settembre 2015; </w:t>
      </w:r>
    </w:p>
    <w:p w14:paraId="2EB94050" w14:textId="77777777" w:rsidR="00D223A7" w:rsidRDefault="00A46F9A" w:rsidP="00D223A7">
      <w:pPr>
        <w:pStyle w:val="Paragrafoelenco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</w:t>
      </w:r>
      <w:r w:rsidR="00D223A7">
        <w:rPr>
          <w:rFonts w:eastAsia="Times New Roman" w:cstheme="minorHAnsi"/>
          <w:sz w:val="24"/>
          <w:szCs w:val="24"/>
          <w:lang w:eastAsia="it-IT"/>
        </w:rPr>
        <w:t>non esistono cause di incompatibilità, in quanto assente qualsiasi relazione di parentela o affinità sussistente tra gli organi di vertice, i dirigenti e i dipendenti dell’Amministrazione, come disposto dal piano di prevenzione della corruzione del Comune dell’Aquila;</w:t>
      </w:r>
    </w:p>
    <w:p w14:paraId="13E4FA95" w14:textId="77777777" w:rsidR="00D223A7" w:rsidRDefault="00D223A7" w:rsidP="00D223A7">
      <w:pPr>
        <w:pStyle w:val="Paragrafoelenco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tutti i dati inseriti nel </w:t>
      </w:r>
      <w:r w:rsidR="0002479C">
        <w:rPr>
          <w:rFonts w:eastAsia="Times New Roman" w:cstheme="minorHAnsi"/>
          <w:sz w:val="24"/>
          <w:szCs w:val="24"/>
          <w:lang w:eastAsia="it-IT"/>
        </w:rPr>
        <w:t>rendiconto</w:t>
      </w:r>
      <w:r w:rsidR="00A46F9A">
        <w:rPr>
          <w:rFonts w:eastAsia="Times New Roman" w:cstheme="minorHAnsi"/>
          <w:sz w:val="24"/>
          <w:szCs w:val="24"/>
          <w:lang w:eastAsia="it-IT"/>
        </w:rPr>
        <w:t xml:space="preserve"> economico-finanziario del progetto</w:t>
      </w:r>
      <w:r>
        <w:rPr>
          <w:rFonts w:eastAsia="Times New Roman" w:cstheme="minorHAnsi"/>
          <w:sz w:val="24"/>
          <w:szCs w:val="24"/>
          <w:lang w:eastAsia="it-IT"/>
        </w:rPr>
        <w:t xml:space="preserve"> sono veritieri ed esatti; </w:t>
      </w:r>
    </w:p>
    <w:p w14:paraId="526DE9FA" w14:textId="3A3067BB" w:rsidR="00D223A7" w:rsidRDefault="00D223A7" w:rsidP="00D223A7">
      <w:pPr>
        <w:pStyle w:val="Paragrafoelenco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</w:t>
      </w:r>
      <w:r w:rsidR="00A46F9A">
        <w:rPr>
          <w:rFonts w:eastAsia="Times New Roman" w:cstheme="minorHAnsi"/>
          <w:sz w:val="24"/>
          <w:szCs w:val="24"/>
          <w:lang w:eastAsia="it-IT"/>
        </w:rPr>
        <w:t xml:space="preserve">le indennità </w:t>
      </w:r>
      <w:r>
        <w:rPr>
          <w:rFonts w:eastAsia="Times New Roman" w:cstheme="minorHAnsi"/>
          <w:sz w:val="24"/>
          <w:szCs w:val="24"/>
          <w:lang w:eastAsia="it-IT"/>
        </w:rPr>
        <w:t>e i compensi complessivamente corrisposti a</w:t>
      </w:r>
      <w:r w:rsidR="00A46F9A">
        <w:rPr>
          <w:rFonts w:eastAsia="Times New Roman" w:cstheme="minorHAnsi"/>
          <w:sz w:val="24"/>
          <w:szCs w:val="24"/>
          <w:lang w:eastAsia="it-IT"/>
        </w:rPr>
        <w:t>l personale interno</w:t>
      </w:r>
      <w:r>
        <w:rPr>
          <w:rFonts w:eastAsia="Times New Roman" w:cstheme="minorHAnsi"/>
          <w:sz w:val="24"/>
          <w:szCs w:val="24"/>
          <w:lang w:eastAsia="it-IT"/>
        </w:rPr>
        <w:t xml:space="preserve">, ai collaboratori e agli organi dell'Ente </w:t>
      </w:r>
      <w:r w:rsidR="00F639BB">
        <w:rPr>
          <w:rFonts w:eastAsia="Times New Roman" w:cstheme="minorHAnsi"/>
          <w:sz w:val="24"/>
          <w:szCs w:val="24"/>
          <w:lang w:eastAsia="it-IT"/>
        </w:rPr>
        <w:t>finanzia</w:t>
      </w:r>
      <w:r>
        <w:rPr>
          <w:rFonts w:eastAsia="Times New Roman" w:cstheme="minorHAnsi"/>
          <w:sz w:val="24"/>
          <w:szCs w:val="24"/>
          <w:lang w:eastAsia="it-IT"/>
        </w:rPr>
        <w:t xml:space="preserve">to, per </w:t>
      </w:r>
      <w:r w:rsidR="00A46F9A">
        <w:rPr>
          <w:rFonts w:eastAsia="Times New Roman" w:cstheme="minorHAnsi"/>
          <w:sz w:val="24"/>
          <w:szCs w:val="24"/>
          <w:lang w:eastAsia="it-IT"/>
        </w:rPr>
        <w:t>il progetto RESTART</w:t>
      </w:r>
      <w:r>
        <w:rPr>
          <w:rFonts w:eastAsia="Times New Roman" w:cstheme="minorHAnsi"/>
          <w:sz w:val="24"/>
          <w:szCs w:val="24"/>
          <w:lang w:eastAsia="it-IT"/>
        </w:rPr>
        <w:t xml:space="preserve"> di cui alla Delibera CIPE 10.08.2016 n. 49 – GU n. 37 del 14.02.2017 </w:t>
      </w:r>
      <w:r w:rsidR="00A46F9A">
        <w:rPr>
          <w:rFonts w:eastAsia="Times New Roman" w:cstheme="minorHAnsi"/>
          <w:sz w:val="24"/>
          <w:szCs w:val="24"/>
          <w:lang w:eastAsia="it-IT"/>
        </w:rPr>
        <w:t>–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t>Filone</w:t>
      </w:r>
      <w:r w:rsidRPr="00C242B6">
        <w:rPr>
          <w:rFonts w:eastAsia="Times New Roman" w:cstheme="minorHAnsi"/>
          <w:b/>
          <w:sz w:val="24"/>
          <w:szCs w:val="24"/>
          <w:lang w:eastAsia="it-IT"/>
        </w:rPr>
        <w:t xml:space="preserve"> </w:t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t xml:space="preserve">A1 </w:t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sym w:font="Symbol" w:char="F097"/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t xml:space="preserve"> - Filone A2 </w:t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sym w:font="Symbol" w:char="F097"/>
      </w:r>
      <w:r w:rsidR="00E43A6C">
        <w:rPr>
          <w:rFonts w:eastAsia="Times New Roman" w:cstheme="minorHAnsi"/>
          <w:b/>
          <w:sz w:val="24"/>
          <w:szCs w:val="24"/>
          <w:lang w:eastAsia="it-IT"/>
        </w:rPr>
        <w:t xml:space="preserve"> </w:t>
      </w:r>
      <w:r>
        <w:rPr>
          <w:rFonts w:eastAsia="Times New Roman" w:cstheme="minorHAnsi"/>
          <w:sz w:val="24"/>
          <w:szCs w:val="24"/>
          <w:lang w:eastAsia="it-IT"/>
        </w:rPr>
        <w:t xml:space="preserve">, sono strettamente connessi allo stesso progetto; </w:t>
      </w:r>
    </w:p>
    <w:p w14:paraId="5DB5F4B9" w14:textId="796DA3E1" w:rsidR="00D223A7" w:rsidRDefault="00D223A7" w:rsidP="00D223A7">
      <w:pPr>
        <w:pStyle w:val="Paragrafoelenco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nel </w:t>
      </w:r>
      <w:r w:rsidR="0002479C">
        <w:rPr>
          <w:rFonts w:eastAsia="Times New Roman" w:cstheme="minorHAnsi"/>
          <w:sz w:val="24"/>
          <w:szCs w:val="24"/>
          <w:lang w:eastAsia="it-IT"/>
        </w:rPr>
        <w:t>rendiconto</w:t>
      </w:r>
      <w:r w:rsidR="00A46F9A">
        <w:rPr>
          <w:rFonts w:eastAsia="Times New Roman" w:cstheme="minorHAnsi"/>
          <w:sz w:val="24"/>
          <w:szCs w:val="24"/>
          <w:lang w:eastAsia="it-IT"/>
        </w:rPr>
        <w:t xml:space="preserve"> economico-finanziario del progetto </w:t>
      </w:r>
      <w:r>
        <w:rPr>
          <w:rFonts w:eastAsia="Times New Roman" w:cstheme="minorHAnsi"/>
          <w:sz w:val="24"/>
          <w:szCs w:val="24"/>
          <w:lang w:eastAsia="it-IT"/>
        </w:rPr>
        <w:t>sono contenute tutte le voci di costo di cui al contributo concesso per il progetto RESTART ai sensi dell</w:t>
      </w:r>
      <w:r w:rsidR="004D60AB">
        <w:rPr>
          <w:rFonts w:eastAsia="Times New Roman" w:cstheme="minorHAnsi"/>
          <w:sz w:val="24"/>
          <w:szCs w:val="24"/>
          <w:lang w:eastAsia="it-IT"/>
        </w:rPr>
        <w:t>e</w:t>
      </w:r>
      <w:r>
        <w:rPr>
          <w:rFonts w:eastAsia="Times New Roman" w:cstheme="minorHAnsi"/>
          <w:sz w:val="24"/>
          <w:szCs w:val="24"/>
          <w:lang w:eastAsia="it-IT"/>
        </w:rPr>
        <w:t xml:space="preserve"> deliber</w:t>
      </w:r>
      <w:r w:rsidR="004D60AB">
        <w:rPr>
          <w:rFonts w:eastAsia="Times New Roman" w:cstheme="minorHAnsi"/>
          <w:sz w:val="24"/>
          <w:szCs w:val="24"/>
          <w:lang w:eastAsia="it-IT"/>
        </w:rPr>
        <w:t>e</w:t>
      </w:r>
      <w:r>
        <w:rPr>
          <w:rFonts w:eastAsia="Times New Roman" w:cstheme="minorHAnsi"/>
          <w:sz w:val="24"/>
          <w:szCs w:val="24"/>
          <w:lang w:eastAsia="it-IT"/>
        </w:rPr>
        <w:t xml:space="preserve"> CIPE</w:t>
      </w:r>
      <w:r w:rsidR="004D60AB">
        <w:rPr>
          <w:rFonts w:eastAsia="Times New Roman" w:cstheme="minorHAnsi"/>
          <w:sz w:val="24"/>
          <w:szCs w:val="24"/>
          <w:lang w:eastAsia="it-IT"/>
        </w:rPr>
        <w:t>SS</w:t>
      </w:r>
      <w:r>
        <w:rPr>
          <w:rFonts w:eastAsia="Times New Roman" w:cstheme="minorHAnsi"/>
          <w:sz w:val="24"/>
          <w:szCs w:val="24"/>
          <w:lang w:eastAsia="it-IT"/>
        </w:rPr>
        <w:t xml:space="preserve"> n. 49/2016</w:t>
      </w:r>
      <w:r w:rsidR="004D60AB">
        <w:rPr>
          <w:rFonts w:eastAsia="Times New Roman" w:cstheme="minorHAnsi"/>
          <w:sz w:val="24"/>
          <w:szCs w:val="24"/>
          <w:lang w:eastAsia="it-IT"/>
        </w:rPr>
        <w:t xml:space="preserve"> e 42/2023</w:t>
      </w:r>
      <w:r w:rsidR="00A46F9A">
        <w:rPr>
          <w:rFonts w:eastAsia="Times New Roman" w:cstheme="minorHAnsi"/>
          <w:sz w:val="24"/>
          <w:szCs w:val="24"/>
          <w:lang w:eastAsia="it-IT"/>
        </w:rPr>
        <w:t>;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</w:p>
    <w:p w14:paraId="287A37B9" w14:textId="77777777" w:rsidR="00D223A7" w:rsidRDefault="00D223A7" w:rsidP="00D223A7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   </w:t>
      </w:r>
      <w:r>
        <w:rPr>
          <w:rFonts w:eastAsia="Times New Roman" w:cstheme="minorHAnsi"/>
          <w:b/>
          <w:bCs/>
          <w:sz w:val="24"/>
          <w:szCs w:val="24"/>
          <w:lang w:eastAsia="it-IT"/>
        </w:rPr>
        <w:t>DICHIARA INOLTRE</w:t>
      </w:r>
    </w:p>
    <w:p w14:paraId="73B877DD" w14:textId="77777777" w:rsidR="00D223A7" w:rsidRDefault="00D223A7" w:rsidP="00D223A7">
      <w:pPr>
        <w:pStyle w:val="Paragrafoelenco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>
        <w:rPr>
          <w:rFonts w:eastAsia="Times New Roman" w:cstheme="minorHAnsi"/>
          <w:bCs/>
          <w:sz w:val="24"/>
          <w:szCs w:val="24"/>
          <w:lang w:eastAsia="it-IT"/>
        </w:rPr>
        <w:t xml:space="preserve">che le scritture contabili del </w:t>
      </w:r>
      <w:r w:rsidR="0002479C">
        <w:rPr>
          <w:rFonts w:eastAsia="Times New Roman" w:cstheme="minorHAnsi"/>
          <w:bCs/>
          <w:sz w:val="24"/>
          <w:szCs w:val="24"/>
          <w:lang w:eastAsia="it-IT"/>
        </w:rPr>
        <w:t>rendiconto</w:t>
      </w:r>
      <w:r w:rsidR="00A46F9A">
        <w:rPr>
          <w:rFonts w:eastAsia="Times New Roman" w:cstheme="minorHAnsi"/>
          <w:bCs/>
          <w:sz w:val="24"/>
          <w:szCs w:val="24"/>
          <w:lang w:eastAsia="it-IT"/>
        </w:rPr>
        <w:t xml:space="preserve"> economico-finanziario del progetto</w:t>
      </w:r>
      <w:r w:rsidR="00F639BB">
        <w:rPr>
          <w:rFonts w:eastAsia="Times New Roman" w:cstheme="minorHAnsi"/>
          <w:bCs/>
          <w:sz w:val="24"/>
          <w:szCs w:val="24"/>
          <w:lang w:eastAsia="it-IT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it-IT"/>
        </w:rPr>
        <w:t xml:space="preserve">risultano regolarmente tenute nel rispetto della normativa vigente ed in conformità ai corretti principi contabili. I documenti succitati comprendono tutte le voci relative al contributo per il progetto Restart; </w:t>
      </w:r>
    </w:p>
    <w:p w14:paraId="06DB5A51" w14:textId="10427E1A" w:rsidR="00D223A7" w:rsidRDefault="00D223A7" w:rsidP="00D223A7">
      <w:pPr>
        <w:pStyle w:val="Paragrafoelenco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le voci di entrata e di uscita esposte nel </w:t>
      </w:r>
      <w:r w:rsidR="0002479C">
        <w:rPr>
          <w:rFonts w:eastAsia="Times New Roman" w:cstheme="minorHAnsi"/>
          <w:sz w:val="24"/>
          <w:szCs w:val="24"/>
          <w:lang w:eastAsia="it-IT"/>
        </w:rPr>
        <w:t>rendicont</w:t>
      </w:r>
      <w:r w:rsidR="00A46F9A">
        <w:rPr>
          <w:rFonts w:eastAsia="Times New Roman" w:cstheme="minorHAnsi"/>
          <w:sz w:val="24"/>
          <w:szCs w:val="24"/>
          <w:lang w:eastAsia="it-IT"/>
        </w:rPr>
        <w:t>o economico-finanziario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A46F9A">
        <w:rPr>
          <w:rFonts w:eastAsia="Times New Roman" w:cstheme="minorHAnsi"/>
          <w:sz w:val="24"/>
          <w:szCs w:val="24"/>
          <w:lang w:eastAsia="it-IT"/>
        </w:rPr>
        <w:t>de</w:t>
      </w:r>
      <w:r>
        <w:rPr>
          <w:rFonts w:eastAsia="Times New Roman" w:cstheme="minorHAnsi"/>
          <w:sz w:val="24"/>
          <w:szCs w:val="24"/>
          <w:lang w:eastAsia="it-IT"/>
        </w:rPr>
        <w:t xml:space="preserve">l progetto Restart sono documentate da fatture e/o ricevute originali, tutte intestate al Soggetto </w:t>
      </w:r>
      <w:r w:rsidR="00F639BB">
        <w:rPr>
          <w:rFonts w:eastAsia="Times New Roman" w:cstheme="minorHAnsi"/>
          <w:sz w:val="24"/>
          <w:szCs w:val="24"/>
          <w:lang w:eastAsia="it-IT"/>
        </w:rPr>
        <w:lastRenderedPageBreak/>
        <w:t>finanziato</w:t>
      </w:r>
      <w:r w:rsidR="00C242B6">
        <w:rPr>
          <w:rFonts w:eastAsia="Times New Roman" w:cstheme="minorHAnsi"/>
          <w:sz w:val="24"/>
          <w:szCs w:val="24"/>
          <w:lang w:eastAsia="it-IT"/>
        </w:rPr>
        <w:t xml:space="preserve"> o al partner di progetto</w:t>
      </w:r>
      <w:r>
        <w:rPr>
          <w:rFonts w:eastAsia="Times New Roman" w:cstheme="minorHAnsi"/>
          <w:sz w:val="24"/>
          <w:szCs w:val="24"/>
          <w:lang w:eastAsia="it-IT"/>
        </w:rPr>
        <w:t>, regolarmente redatte, conformi alle norme fiscali e contenenti l’indicazione della causale e del soggetto emittente; le stesse si trovano presso il domicilio fiscale del Soggetto debitamente registrate nei libri contabili, ove prescritto, e sono a disposizione per eventuali verifiche amministrativo-contabili disposte dal</w:t>
      </w:r>
      <w:r w:rsidR="00CB3B52">
        <w:rPr>
          <w:rFonts w:eastAsia="Times New Roman" w:cstheme="minorHAnsi"/>
          <w:sz w:val="24"/>
          <w:szCs w:val="24"/>
          <w:lang w:eastAsia="it-IT"/>
        </w:rPr>
        <w:t xml:space="preserve"> </w:t>
      </w:r>
      <w:r>
        <w:rPr>
          <w:rFonts w:eastAsia="Times New Roman" w:cstheme="minorHAnsi"/>
          <w:sz w:val="24"/>
          <w:szCs w:val="24"/>
          <w:lang w:eastAsia="it-IT"/>
        </w:rPr>
        <w:t xml:space="preserve">Comune dell’Aquila; </w:t>
      </w:r>
    </w:p>
    <w:p w14:paraId="282480D0" w14:textId="77777777" w:rsidR="00C92E75" w:rsidRPr="008E452C" w:rsidRDefault="00C92E75" w:rsidP="00D223A7">
      <w:pPr>
        <w:pStyle w:val="Paragrafoelenco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8E452C">
        <w:rPr>
          <w:rFonts w:eastAsia="Times New Roman" w:cstheme="minorHAnsi"/>
          <w:sz w:val="24"/>
          <w:szCs w:val="24"/>
          <w:lang w:eastAsia="it-IT"/>
        </w:rPr>
        <w:t>che il rendiconto economico finanziario è stato sottoposto all’approvazione dell’organo statutariamente preposto e che l’approvazione è riportata nel libro dei verbali in data ……………;</w:t>
      </w:r>
    </w:p>
    <w:p w14:paraId="1B6E658F" w14:textId="77777777" w:rsidR="00D223A7" w:rsidRDefault="00D223A7" w:rsidP="00D223A7">
      <w:pPr>
        <w:pStyle w:val="Paragrafoelenco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il </w:t>
      </w:r>
      <w:r w:rsidR="0002479C">
        <w:rPr>
          <w:rFonts w:eastAsia="Times New Roman" w:cstheme="minorHAnsi"/>
          <w:sz w:val="24"/>
          <w:szCs w:val="24"/>
          <w:lang w:eastAsia="it-IT"/>
        </w:rPr>
        <w:t>rendiconto</w:t>
      </w:r>
      <w:r w:rsidR="00A46F9A">
        <w:rPr>
          <w:rFonts w:eastAsia="Times New Roman" w:cstheme="minorHAnsi"/>
          <w:sz w:val="24"/>
          <w:szCs w:val="24"/>
          <w:lang w:eastAsia="it-IT"/>
        </w:rPr>
        <w:t xml:space="preserve"> economico-finanziario consuntivo</w:t>
      </w:r>
      <w:r>
        <w:rPr>
          <w:rFonts w:eastAsia="Times New Roman" w:cstheme="minorHAnsi"/>
          <w:sz w:val="24"/>
          <w:szCs w:val="24"/>
          <w:lang w:eastAsia="it-IT"/>
        </w:rPr>
        <w:t xml:space="preserve"> è stato redatto in conformità con il regime IVA adottato</w:t>
      </w:r>
      <w:r w:rsidR="00C92E75">
        <w:rPr>
          <w:rFonts w:eastAsia="Times New Roman" w:cstheme="minorHAnsi"/>
          <w:sz w:val="24"/>
          <w:szCs w:val="24"/>
          <w:lang w:eastAsia="it-IT"/>
        </w:rPr>
        <w:t>;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</w:p>
    <w:p w14:paraId="753AE90D" w14:textId="77777777" w:rsidR="00C92E75" w:rsidRDefault="00D223A7" w:rsidP="00D223A7">
      <w:pPr>
        <w:pStyle w:val="Paragrafoelenco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che per tutti i compensi, a qualunque titolo corrisposti, sono state versate le prescritte ritenute d’acconto</w:t>
      </w:r>
      <w:r w:rsidR="00C92E75">
        <w:rPr>
          <w:rFonts w:eastAsia="Times New Roman" w:cstheme="minorHAnsi"/>
          <w:sz w:val="24"/>
          <w:szCs w:val="24"/>
          <w:lang w:eastAsia="it-IT"/>
        </w:rPr>
        <w:t>;</w:t>
      </w:r>
    </w:p>
    <w:p w14:paraId="700B8A36" w14:textId="77777777" w:rsidR="00D223A7" w:rsidRPr="00C92E75" w:rsidRDefault="00D223A7" w:rsidP="00C92E7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05C22871" w14:textId="77777777" w:rsidR="00D223A7" w:rsidRDefault="00D223A7" w:rsidP="00D223A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L’Aquila, __________________________</w:t>
      </w:r>
    </w:p>
    <w:p w14:paraId="04961D0B" w14:textId="77777777" w:rsidR="008D76DF" w:rsidRDefault="00D223A7" w:rsidP="00D223A7">
      <w:r>
        <w:rPr>
          <w:rFonts w:eastAsia="Times New Roman" w:cstheme="minorHAnsi"/>
          <w:sz w:val="24"/>
          <w:szCs w:val="24"/>
          <w:lang w:eastAsia="it-IT"/>
        </w:rPr>
        <w:t xml:space="preserve">Il Legale Rappresentante                                                        </w:t>
      </w:r>
    </w:p>
    <w:sectPr w:rsidR="008D76DF" w:rsidSect="008D76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2CF84" w14:textId="77777777" w:rsidR="00EB40C7" w:rsidRDefault="00EB40C7" w:rsidP="00FE6635">
      <w:pPr>
        <w:spacing w:after="0" w:line="240" w:lineRule="auto"/>
      </w:pPr>
      <w:r>
        <w:separator/>
      </w:r>
    </w:p>
  </w:endnote>
  <w:endnote w:type="continuationSeparator" w:id="0">
    <w:p w14:paraId="1EF2F6B4" w14:textId="77777777" w:rsidR="00EB40C7" w:rsidRDefault="00EB40C7" w:rsidP="00FE6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E5048" w14:textId="77777777" w:rsidR="00FE6635" w:rsidRDefault="00FE66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682704"/>
      <w:docPartObj>
        <w:docPartGallery w:val="Page Numbers (Bottom of Page)"/>
        <w:docPartUnique/>
      </w:docPartObj>
    </w:sdtPr>
    <w:sdtEndPr/>
    <w:sdtContent>
      <w:p w14:paraId="1481E812" w14:textId="77777777" w:rsidR="00FE6635" w:rsidRDefault="005A7133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B0C1B8" w14:textId="77777777" w:rsidR="00FE6635" w:rsidRDefault="00FE663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33E02" w14:textId="77777777" w:rsidR="00FE6635" w:rsidRDefault="00FE66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D081" w14:textId="77777777" w:rsidR="00EB40C7" w:rsidRDefault="00EB40C7" w:rsidP="00FE6635">
      <w:pPr>
        <w:spacing w:after="0" w:line="240" w:lineRule="auto"/>
      </w:pPr>
      <w:r>
        <w:separator/>
      </w:r>
    </w:p>
  </w:footnote>
  <w:footnote w:type="continuationSeparator" w:id="0">
    <w:p w14:paraId="37A3ABD1" w14:textId="77777777" w:rsidR="00EB40C7" w:rsidRDefault="00EB40C7" w:rsidP="00FE6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7B06" w14:textId="77777777" w:rsidR="00FE6635" w:rsidRDefault="00FE66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260C0" w14:textId="77777777" w:rsidR="00FE6635" w:rsidRDefault="00FE663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EB43" w14:textId="77777777" w:rsidR="00FE6635" w:rsidRDefault="00FE66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C44FF"/>
    <w:multiLevelType w:val="hybridMultilevel"/>
    <w:tmpl w:val="79E025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840308"/>
    <w:multiLevelType w:val="hybridMultilevel"/>
    <w:tmpl w:val="0FF44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FC589A"/>
    <w:multiLevelType w:val="hybridMultilevel"/>
    <w:tmpl w:val="9E8A9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F7D44"/>
    <w:multiLevelType w:val="hybridMultilevel"/>
    <w:tmpl w:val="D4BA77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52643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5144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64224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79978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9884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23A7"/>
    <w:rsid w:val="0002479C"/>
    <w:rsid w:val="00142712"/>
    <w:rsid w:val="002169DF"/>
    <w:rsid w:val="0028452F"/>
    <w:rsid w:val="002973F6"/>
    <w:rsid w:val="0046764F"/>
    <w:rsid w:val="004D60AB"/>
    <w:rsid w:val="00510DE8"/>
    <w:rsid w:val="005348A4"/>
    <w:rsid w:val="005A7133"/>
    <w:rsid w:val="00632081"/>
    <w:rsid w:val="006E6F34"/>
    <w:rsid w:val="007A28A2"/>
    <w:rsid w:val="007F0D8E"/>
    <w:rsid w:val="0089763A"/>
    <w:rsid w:val="008D76DF"/>
    <w:rsid w:val="008E452C"/>
    <w:rsid w:val="008F48FE"/>
    <w:rsid w:val="00A46F9A"/>
    <w:rsid w:val="00A70567"/>
    <w:rsid w:val="00C242B6"/>
    <w:rsid w:val="00C264BC"/>
    <w:rsid w:val="00C67428"/>
    <w:rsid w:val="00C92E75"/>
    <w:rsid w:val="00CB3B52"/>
    <w:rsid w:val="00CD7344"/>
    <w:rsid w:val="00D223A7"/>
    <w:rsid w:val="00D6595D"/>
    <w:rsid w:val="00E43A6C"/>
    <w:rsid w:val="00EB40C7"/>
    <w:rsid w:val="00F639BB"/>
    <w:rsid w:val="00FC3A52"/>
    <w:rsid w:val="00FE2F88"/>
    <w:rsid w:val="00FE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1613A8"/>
  <w15:docId w15:val="{E35AA88F-AD11-4E65-96DA-63C94B14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23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23A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E66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6635"/>
  </w:style>
  <w:style w:type="paragraph" w:styleId="Pidipagina">
    <w:name w:val="footer"/>
    <w:basedOn w:val="Normale"/>
    <w:link w:val="PidipaginaCarattere"/>
    <w:uiPriority w:val="99"/>
    <w:unhideWhenUsed/>
    <w:rsid w:val="00FE66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6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18</cp:revision>
  <dcterms:created xsi:type="dcterms:W3CDTF">2018-11-16T08:06:00Z</dcterms:created>
  <dcterms:modified xsi:type="dcterms:W3CDTF">2025-12-30T08:48:00Z</dcterms:modified>
</cp:coreProperties>
</file>